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00C" w:rsidRDefault="0079200C" w:rsidP="0079200C">
      <w:pPr>
        <w:ind w:firstLine="709"/>
        <w:jc w:val="both"/>
        <w:rPr>
          <w:sz w:val="28"/>
          <w:szCs w:val="28"/>
          <w:lang w:val="kk-KZ"/>
        </w:rPr>
      </w:pPr>
      <w:r>
        <w:rPr>
          <w:b/>
          <w:sz w:val="28"/>
          <w:szCs w:val="28"/>
          <w:lang w:val="kk-KZ"/>
        </w:rPr>
        <w:t>15-лекция</w:t>
      </w:r>
      <w:r w:rsidRPr="00CA304F">
        <w:rPr>
          <w:b/>
          <w:sz w:val="28"/>
          <w:szCs w:val="28"/>
          <w:lang w:val="kk-KZ"/>
        </w:rPr>
        <w:t>.Титан-магний</w:t>
      </w:r>
      <w:r>
        <w:rPr>
          <w:b/>
          <w:sz w:val="28"/>
          <w:szCs w:val="28"/>
          <w:lang w:val="kk-KZ"/>
        </w:rPr>
        <w:t xml:space="preserve"> және алюминий</w:t>
      </w:r>
      <w:r w:rsidRPr="00CA304F">
        <w:rPr>
          <w:b/>
          <w:sz w:val="28"/>
          <w:szCs w:val="28"/>
          <w:lang w:val="kk-KZ"/>
        </w:rPr>
        <w:t xml:space="preserve"> өндірісінің қалдықтарын өңдеу жолдары.</w:t>
      </w:r>
    </w:p>
    <w:p w:rsidR="0079200C" w:rsidRDefault="0079200C" w:rsidP="0079200C">
      <w:pPr>
        <w:ind w:firstLine="709"/>
        <w:jc w:val="both"/>
        <w:rPr>
          <w:sz w:val="28"/>
          <w:szCs w:val="28"/>
          <w:lang w:val="kk-KZ"/>
        </w:rPr>
      </w:pPr>
    </w:p>
    <w:p w:rsidR="0079200C" w:rsidRDefault="0079200C" w:rsidP="0079200C">
      <w:pPr>
        <w:ind w:firstLine="709"/>
        <w:jc w:val="both"/>
        <w:rPr>
          <w:sz w:val="28"/>
          <w:szCs w:val="28"/>
          <w:lang w:val="kk-KZ"/>
        </w:rPr>
      </w:pPr>
      <w:r w:rsidRPr="0085191A">
        <w:rPr>
          <w:sz w:val="28"/>
          <w:szCs w:val="28"/>
          <w:lang w:val="kk-KZ"/>
        </w:rPr>
        <w:t xml:space="preserve">Техникалық мүмкін және экономикалық тиімді болып табылатын өнім алу үшін келесі өңдеулерді қолдануға болады: </w:t>
      </w:r>
    </w:p>
    <w:p w:rsidR="0079200C" w:rsidRDefault="0079200C" w:rsidP="0079200C">
      <w:pPr>
        <w:ind w:firstLine="709"/>
        <w:jc w:val="both"/>
        <w:rPr>
          <w:sz w:val="28"/>
          <w:szCs w:val="28"/>
          <w:lang w:val="kk-KZ"/>
        </w:rPr>
      </w:pPr>
      <w:r w:rsidRPr="0085191A">
        <w:rPr>
          <w:sz w:val="28"/>
          <w:szCs w:val="28"/>
          <w:lang w:val="kk-KZ"/>
        </w:rPr>
        <w:t>1</w:t>
      </w:r>
      <w:r w:rsidRPr="0085191A">
        <w:rPr>
          <w:i/>
          <w:sz w:val="28"/>
          <w:szCs w:val="28"/>
          <w:u w:val="single"/>
          <w:lang w:val="kk-KZ"/>
        </w:rPr>
        <w:t>) болат өндірісі</w:t>
      </w:r>
      <w:r w:rsidRPr="0085191A">
        <w:rPr>
          <w:sz w:val="28"/>
          <w:szCs w:val="28"/>
          <w:lang w:val="kk-KZ"/>
        </w:rPr>
        <w:t xml:space="preserve">  - титаны бар қалдықтарды (жарамсыз кеуекті, стуржки, титан балқымасының қалдықтар) ферротитан алуға қолданылады. </w:t>
      </w:r>
    </w:p>
    <w:p w:rsidR="0079200C" w:rsidRDefault="0079200C" w:rsidP="0079200C">
      <w:pPr>
        <w:ind w:firstLine="709"/>
        <w:jc w:val="both"/>
        <w:rPr>
          <w:sz w:val="28"/>
          <w:szCs w:val="28"/>
          <w:lang w:val="kk-KZ"/>
        </w:rPr>
      </w:pPr>
      <w:r w:rsidRPr="0085191A">
        <w:rPr>
          <w:sz w:val="28"/>
          <w:szCs w:val="28"/>
          <w:lang w:val="kk-KZ"/>
        </w:rPr>
        <w:t xml:space="preserve">2) </w:t>
      </w:r>
      <w:r w:rsidRPr="0085191A">
        <w:rPr>
          <w:i/>
          <w:sz w:val="28"/>
          <w:szCs w:val="28"/>
          <w:u w:val="single"/>
          <w:lang w:val="kk-KZ"/>
        </w:rPr>
        <w:t>Алюминді ванадийлі пульпадан</w:t>
      </w:r>
      <w:r w:rsidRPr="0085191A">
        <w:rPr>
          <w:sz w:val="28"/>
          <w:szCs w:val="28"/>
          <w:lang w:val="kk-KZ"/>
        </w:rPr>
        <w:t xml:space="preserve"> 5 тотықты ванадий алу – ильменит концентратында 0,2% V</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5</w:t>
      </w:r>
      <w:r w:rsidRPr="0085191A">
        <w:rPr>
          <w:sz w:val="28"/>
          <w:szCs w:val="28"/>
          <w:lang w:val="kk-KZ"/>
        </w:rPr>
        <w:t xml:space="preserve"> ,бар, тотықсыздандыра балқытқанда ванадий қожға өтеді.Титан қожын хлорлағанда 70% жуығы техникалық TiCL</w:t>
      </w:r>
      <w:r w:rsidRPr="0085191A">
        <w:rPr>
          <w:sz w:val="28"/>
          <w:szCs w:val="28"/>
          <w:vertAlign w:val="subscript"/>
          <w:lang w:val="kk-KZ"/>
        </w:rPr>
        <w:t xml:space="preserve">4 </w:t>
      </w:r>
      <w:r w:rsidRPr="0085191A">
        <w:rPr>
          <w:sz w:val="28"/>
          <w:szCs w:val="28"/>
          <w:lang w:val="kk-KZ"/>
        </w:rPr>
        <w:t xml:space="preserve"> - те VOCL</w:t>
      </w:r>
      <w:r w:rsidRPr="0085191A">
        <w:rPr>
          <w:sz w:val="28"/>
          <w:szCs w:val="28"/>
          <w:vertAlign w:val="subscript"/>
          <w:lang w:val="kk-KZ"/>
        </w:rPr>
        <w:t>3</w:t>
      </w:r>
      <w:r w:rsidRPr="0085191A">
        <w:rPr>
          <w:sz w:val="28"/>
          <w:szCs w:val="28"/>
          <w:lang w:val="kk-KZ"/>
        </w:rPr>
        <w:t xml:space="preserve"> түрінде болады. Ванадийдің титан кеуегінде болуы оның сапасын төмендетеді. Төртхлорлы титанды ванадийден тазарту үшін алюмин ұнтағын қолданады. Пульпада V</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 xml:space="preserve">5 </w:t>
      </w:r>
      <w:r w:rsidRPr="0085191A">
        <w:rPr>
          <w:sz w:val="28"/>
          <w:szCs w:val="28"/>
          <w:lang w:val="kk-KZ"/>
        </w:rPr>
        <w:t>5-12% түрінде болады. Пульпаны өңдеудің бірінші оперциясы төртхлорлы титанды буландырып ұшырып, ал ванадийді балқымада шөктіру. Содан балқыманы хлорлап, конденсат – сұйық қоспа TiCL</w:t>
      </w:r>
      <w:r w:rsidRPr="0085191A">
        <w:rPr>
          <w:sz w:val="28"/>
          <w:szCs w:val="28"/>
          <w:vertAlign w:val="subscript"/>
          <w:lang w:val="kk-KZ"/>
        </w:rPr>
        <w:t xml:space="preserve">4 </w:t>
      </w:r>
      <w:r w:rsidRPr="0085191A">
        <w:rPr>
          <w:sz w:val="28"/>
          <w:szCs w:val="28"/>
          <w:lang w:val="kk-KZ"/>
        </w:rPr>
        <w:t xml:space="preserve"> + VOCL</w:t>
      </w:r>
      <w:r w:rsidRPr="0085191A">
        <w:rPr>
          <w:sz w:val="28"/>
          <w:szCs w:val="28"/>
          <w:vertAlign w:val="subscript"/>
          <w:lang w:val="kk-KZ"/>
        </w:rPr>
        <w:t>3</w:t>
      </w:r>
      <w:r w:rsidRPr="0085191A">
        <w:rPr>
          <w:sz w:val="28"/>
          <w:szCs w:val="28"/>
          <w:lang w:val="kk-KZ"/>
        </w:rPr>
        <w:t xml:space="preserve"> алынады. Реактификация арқылы үш өнім: техникалық TiCL</w:t>
      </w:r>
      <w:r w:rsidRPr="0085191A">
        <w:rPr>
          <w:sz w:val="28"/>
          <w:szCs w:val="28"/>
          <w:vertAlign w:val="subscript"/>
          <w:lang w:val="kk-KZ"/>
        </w:rPr>
        <w:t>4</w:t>
      </w:r>
      <w:r w:rsidRPr="0085191A">
        <w:rPr>
          <w:sz w:val="28"/>
          <w:szCs w:val="28"/>
          <w:lang w:val="kk-KZ"/>
        </w:rPr>
        <w:t>, таза VOCL</w:t>
      </w:r>
      <w:r w:rsidRPr="0085191A">
        <w:rPr>
          <w:sz w:val="28"/>
          <w:szCs w:val="28"/>
          <w:vertAlign w:val="subscript"/>
          <w:lang w:val="kk-KZ"/>
        </w:rPr>
        <w:t>3</w:t>
      </w:r>
      <w:r w:rsidRPr="0085191A">
        <w:rPr>
          <w:sz w:val="28"/>
          <w:szCs w:val="28"/>
          <w:lang w:val="kk-KZ"/>
        </w:rPr>
        <w:t xml:space="preserve"> және аралық өні байытылған VOCL</w:t>
      </w:r>
      <w:r w:rsidRPr="0085191A">
        <w:rPr>
          <w:sz w:val="28"/>
          <w:szCs w:val="28"/>
          <w:vertAlign w:val="subscript"/>
          <w:lang w:val="kk-KZ"/>
        </w:rPr>
        <w:t>3</w:t>
      </w:r>
      <w:r w:rsidRPr="0085191A">
        <w:rPr>
          <w:sz w:val="28"/>
          <w:szCs w:val="28"/>
          <w:lang w:val="kk-KZ"/>
        </w:rPr>
        <w:t>. таза VOCL</w:t>
      </w:r>
      <w:r w:rsidRPr="0085191A">
        <w:rPr>
          <w:sz w:val="28"/>
          <w:szCs w:val="28"/>
          <w:vertAlign w:val="subscript"/>
          <w:lang w:val="kk-KZ"/>
        </w:rPr>
        <w:t>3</w:t>
      </w:r>
      <w:r w:rsidRPr="0085191A">
        <w:rPr>
          <w:sz w:val="28"/>
          <w:szCs w:val="28"/>
          <w:lang w:val="kk-KZ"/>
        </w:rPr>
        <w:t xml:space="preserve"> – ті тауарлық өнім ретінде және ванадий тотығын алуға жібереді. Ал ванадийдің бес тотығынан линатура, легірлеу үшін металдық ванадий алуға қолданылады.</w:t>
      </w:r>
    </w:p>
    <w:p w:rsidR="0079200C" w:rsidRDefault="0079200C" w:rsidP="0079200C">
      <w:pPr>
        <w:ind w:firstLine="709"/>
        <w:jc w:val="both"/>
        <w:rPr>
          <w:sz w:val="28"/>
          <w:szCs w:val="28"/>
          <w:lang w:val="kk-KZ"/>
        </w:rPr>
      </w:pPr>
    </w:p>
    <w:p w:rsidR="0079200C" w:rsidRPr="0085191A" w:rsidRDefault="0079200C" w:rsidP="0079200C">
      <w:pPr>
        <w:ind w:firstLine="709"/>
        <w:jc w:val="both"/>
        <w:rPr>
          <w:sz w:val="28"/>
          <w:szCs w:val="28"/>
          <w:lang w:val="kk-KZ"/>
        </w:rPr>
      </w:pPr>
      <w:r w:rsidRPr="0085191A">
        <w:rPr>
          <w:sz w:val="28"/>
          <w:szCs w:val="28"/>
          <w:lang w:val="kk-KZ"/>
        </w:rPr>
        <w:t xml:space="preserve">3) </w:t>
      </w:r>
      <w:r w:rsidRPr="0085191A">
        <w:rPr>
          <w:b/>
          <w:i/>
          <w:sz w:val="28"/>
          <w:szCs w:val="28"/>
          <w:u w:val="single"/>
          <w:lang w:val="kk-KZ"/>
        </w:rPr>
        <w:t xml:space="preserve">Титан кеуегін сорттау және қалдықтарды өңдеу </w:t>
      </w:r>
      <w:r w:rsidRPr="0085191A">
        <w:rPr>
          <w:i/>
          <w:sz w:val="28"/>
          <w:szCs w:val="28"/>
          <w:u w:val="single"/>
          <w:lang w:val="kk-KZ"/>
        </w:rPr>
        <w:t xml:space="preserve">– </w:t>
      </w:r>
      <w:r w:rsidRPr="0085191A">
        <w:rPr>
          <w:sz w:val="28"/>
          <w:szCs w:val="28"/>
          <w:lang w:val="kk-KZ"/>
        </w:rPr>
        <w:t>Блокты өңдегенде аынатын титан кеуег</w:t>
      </w:r>
      <w:r w:rsidR="00C14DEB">
        <w:rPr>
          <w:sz w:val="28"/>
          <w:szCs w:val="28"/>
          <w:lang w:val="kk-KZ"/>
        </w:rPr>
        <w:t>інің қалдықтарын төменгі сапалы</w:t>
      </w:r>
      <w:r w:rsidRPr="0085191A">
        <w:rPr>
          <w:sz w:val="28"/>
          <w:szCs w:val="28"/>
          <w:lang w:val="kk-KZ"/>
        </w:rPr>
        <w:t xml:space="preserve"> титан кеуек маркалы комплексті ТГ – Тв (титановая губка твердая) брикеттелген түрде алуға жібереді. Бұл мар</w:t>
      </w:r>
      <w:r w:rsidR="00C14DEB">
        <w:rPr>
          <w:sz w:val="28"/>
          <w:szCs w:val="28"/>
          <w:lang w:val="kk-KZ"/>
        </w:rPr>
        <w:t>к</w:t>
      </w:r>
      <w:r w:rsidRPr="0085191A">
        <w:rPr>
          <w:sz w:val="28"/>
          <w:szCs w:val="28"/>
          <w:lang w:val="kk-KZ"/>
        </w:rPr>
        <w:t>аны болатты легірлеуге немесе ли</w:t>
      </w:r>
      <w:r w:rsidR="00C14DEB">
        <w:rPr>
          <w:sz w:val="28"/>
          <w:szCs w:val="28"/>
          <w:lang w:val="kk-KZ"/>
        </w:rPr>
        <w:t>г</w:t>
      </w:r>
      <w:r w:rsidRPr="0085191A">
        <w:rPr>
          <w:sz w:val="28"/>
          <w:szCs w:val="28"/>
          <w:lang w:val="kk-KZ"/>
        </w:rPr>
        <w:t>атура алуға жібереді. Негізгілері – ұнтақ металлургиясы арқылы тазалуға арналған фильтрге яғни, бұйым жасауға;  - Көп рет ұсақтап және түйіршік бойынша сорттап конденсациялық ұнтақ алуға; - қалдықтарды рафинирлеу( элетролиттік, термиялық); - Хлорлауға қайтаруға болады;Балқыған қож және шойын 1500 – 1800</w:t>
      </w:r>
      <w:r w:rsidRPr="0085191A">
        <w:rPr>
          <w:sz w:val="28"/>
          <w:szCs w:val="28"/>
          <w:vertAlign w:val="superscript"/>
          <w:lang w:val="kk-KZ"/>
        </w:rPr>
        <w:t>0</w:t>
      </w:r>
      <w:r w:rsidRPr="0085191A">
        <w:rPr>
          <w:sz w:val="28"/>
          <w:szCs w:val="28"/>
          <w:lang w:val="kk-KZ"/>
        </w:rPr>
        <w:t>С температурада  болады. Осыған ылғал түссе жарылыс болуы мүмкін. Адамдар күйіп қалады. Электр пешімен жұмыс істегенде электр тоғын байқау қажет.Өндірістік қауіпті болып тағы да қозғалатын аппараттар және машиналар, шихта тиегіштер болуы мүмкін.</w:t>
      </w:r>
    </w:p>
    <w:p w:rsidR="00BD56A3" w:rsidRDefault="00550413" w:rsidP="0079200C">
      <w:pPr>
        <w:ind w:firstLine="709"/>
        <w:jc w:val="both"/>
        <w:rPr>
          <w:lang w:val="kk-KZ"/>
        </w:rPr>
      </w:pPr>
    </w:p>
    <w:p w:rsidR="00735D2F" w:rsidRDefault="00735D2F" w:rsidP="0079200C">
      <w:pPr>
        <w:ind w:firstLine="709"/>
        <w:jc w:val="both"/>
        <w:rPr>
          <w:lang w:val="kk-KZ"/>
        </w:rPr>
      </w:pPr>
    </w:p>
    <w:p w:rsidR="00735D2F" w:rsidRPr="00735D2F" w:rsidRDefault="00735D2F" w:rsidP="00735D2F">
      <w:pPr>
        <w:widowControl w:val="0"/>
        <w:autoSpaceDE w:val="0"/>
        <w:autoSpaceDN w:val="0"/>
        <w:adjustRightInd w:val="0"/>
        <w:ind w:firstLine="540"/>
        <w:jc w:val="both"/>
        <w:rPr>
          <w:lang w:val="kk-KZ"/>
        </w:rPr>
      </w:pPr>
      <w:r w:rsidRPr="00735D2F">
        <w:rPr>
          <w:b/>
          <w:lang w:val="kk-KZ"/>
        </w:rPr>
        <w:t>5.Глиноземді өндірудің гидрохимиялық (Пономарев-Сажин) және басқа да құрамдастырылған әдістері</w:t>
      </w:r>
      <w:r w:rsidRPr="00735D2F">
        <w:rPr>
          <w:lang w:val="kk-KZ"/>
        </w:rPr>
        <w:t xml:space="preserve"> нефелиндерді өңдеудің гидрохимиялық әдісі - Пономорев- Сажин әдісі. Жоғары кремнийлі материалдарға қолданылады. Әдістің мәні – нефелиндерді жоғары температурада      (260</w:t>
      </w:r>
      <w:r w:rsidRPr="00735D2F">
        <w:rPr>
          <w:vertAlign w:val="superscript"/>
          <w:lang w:val="kk-KZ"/>
        </w:rPr>
        <w:t>о</w:t>
      </w:r>
      <w:r w:rsidRPr="00735D2F">
        <w:rPr>
          <w:lang w:val="kk-KZ"/>
        </w:rPr>
        <w:t>С жоғары) автоклавта өңдеу, концентрациясы жоғары сілтілік ерітіндімен 400-500 г/л өңдеп, натрий-кальций гидросиликатын түзеді. Сілтілермен өңдеген кезде Al</w:t>
      </w:r>
      <w:r w:rsidRPr="00735D2F">
        <w:rPr>
          <w:vertAlign w:val="subscript"/>
          <w:lang w:val="kk-KZ"/>
        </w:rPr>
        <w:t>2</w:t>
      </w:r>
      <w:r w:rsidRPr="00735D2F">
        <w:rPr>
          <w:lang w:val="kk-KZ"/>
        </w:rPr>
        <w:t>O</w:t>
      </w:r>
      <w:r w:rsidRPr="00735D2F">
        <w:rPr>
          <w:vertAlign w:val="subscript"/>
          <w:lang w:val="kk-KZ"/>
        </w:rPr>
        <w:t>3</w:t>
      </w:r>
      <w:r w:rsidRPr="00735D2F">
        <w:rPr>
          <w:lang w:val="kk-KZ"/>
        </w:rPr>
        <w:t xml:space="preserve"> ерітіндіге нашар өтеді, себебі ерітінділеу кезінде алюминаттар мен силикаттар әрекеттесіп, сілтілік алюмосиликаттар түзеді, бірақ егер әктастың қатысуымен ерітінділесе Al</w:t>
      </w:r>
      <w:r w:rsidRPr="00735D2F">
        <w:rPr>
          <w:vertAlign w:val="subscript"/>
          <w:lang w:val="kk-KZ"/>
        </w:rPr>
        <w:t>2</w:t>
      </w:r>
      <w:r w:rsidRPr="00735D2F">
        <w:rPr>
          <w:lang w:val="kk-KZ"/>
        </w:rPr>
        <w:t>O</w:t>
      </w:r>
      <w:r w:rsidRPr="00735D2F">
        <w:rPr>
          <w:vertAlign w:val="subscript"/>
          <w:lang w:val="kk-KZ"/>
        </w:rPr>
        <w:t>3,</w:t>
      </w:r>
      <w:r w:rsidRPr="00735D2F">
        <w:rPr>
          <w:lang w:val="kk-KZ"/>
        </w:rPr>
        <w:t xml:space="preserve"> Na және К алюмосиликаттары түрінде ерітіндіге өтеді, ал SiO</w:t>
      </w:r>
      <w:r w:rsidRPr="00735D2F">
        <w:rPr>
          <w:vertAlign w:val="subscript"/>
          <w:lang w:val="kk-KZ"/>
        </w:rPr>
        <w:t>2</w:t>
      </w:r>
      <w:r w:rsidRPr="00735D2F">
        <w:rPr>
          <w:lang w:val="kk-KZ"/>
        </w:rPr>
        <w:t xml:space="preserve"> кальций силикаты түрінде тұнбаға өте береді. </w:t>
      </w:r>
    </w:p>
    <w:p w:rsidR="00735D2F" w:rsidRPr="00735D2F" w:rsidRDefault="00735D2F" w:rsidP="00735D2F">
      <w:pPr>
        <w:widowControl w:val="0"/>
        <w:autoSpaceDE w:val="0"/>
        <w:autoSpaceDN w:val="0"/>
        <w:adjustRightInd w:val="0"/>
        <w:ind w:firstLine="540"/>
        <w:jc w:val="both"/>
        <w:rPr>
          <w:lang w:val="kk-KZ"/>
        </w:rPr>
      </w:pPr>
    </w:p>
    <w:p w:rsidR="00735D2F" w:rsidRPr="00735D2F" w:rsidRDefault="00735D2F" w:rsidP="00735D2F">
      <w:pPr>
        <w:widowControl w:val="0"/>
        <w:autoSpaceDE w:val="0"/>
        <w:autoSpaceDN w:val="0"/>
        <w:adjustRightInd w:val="0"/>
        <w:ind w:firstLine="540"/>
        <w:jc w:val="both"/>
        <w:rPr>
          <w:vertAlign w:val="subscript"/>
          <w:lang w:val="kk-KZ"/>
        </w:rPr>
      </w:pPr>
      <w:r w:rsidRPr="00735D2F">
        <w:rPr>
          <w:lang w:val="kk-KZ"/>
        </w:rPr>
        <w:t>(K,Na)</w:t>
      </w:r>
      <w:r w:rsidRPr="00735D2F">
        <w:rPr>
          <w:vertAlign w:val="subscript"/>
          <w:lang w:val="kk-KZ"/>
        </w:rPr>
        <w:t>2</w:t>
      </w:r>
      <w:r w:rsidRPr="00735D2F">
        <w:rPr>
          <w:lang w:val="kk-KZ"/>
        </w:rPr>
        <w:t>O∙Al</w:t>
      </w:r>
      <w:r w:rsidRPr="00735D2F">
        <w:rPr>
          <w:vertAlign w:val="subscript"/>
          <w:lang w:val="kk-KZ"/>
        </w:rPr>
        <w:t>2</w:t>
      </w:r>
      <w:r w:rsidRPr="00735D2F">
        <w:rPr>
          <w:lang w:val="kk-KZ"/>
        </w:rPr>
        <w:t>O</w:t>
      </w:r>
      <w:r w:rsidRPr="00735D2F">
        <w:rPr>
          <w:vertAlign w:val="subscript"/>
          <w:lang w:val="kk-KZ"/>
        </w:rPr>
        <w:t>3</w:t>
      </w:r>
      <w:r w:rsidRPr="00735D2F">
        <w:rPr>
          <w:lang w:val="kk-KZ"/>
        </w:rPr>
        <w:t>∙SiO</w:t>
      </w:r>
      <w:r w:rsidRPr="00735D2F">
        <w:rPr>
          <w:vertAlign w:val="subscript"/>
          <w:lang w:val="kk-KZ"/>
        </w:rPr>
        <w:t>2</w:t>
      </w:r>
      <w:r w:rsidRPr="00735D2F">
        <w:rPr>
          <w:lang w:val="kk-KZ"/>
        </w:rPr>
        <w:t>+Ca(OH)</w:t>
      </w:r>
      <w:r w:rsidRPr="00735D2F">
        <w:rPr>
          <w:vertAlign w:val="subscript"/>
          <w:lang w:val="kk-KZ"/>
        </w:rPr>
        <w:t>2</w:t>
      </w:r>
      <w:r w:rsidRPr="00735D2F">
        <w:rPr>
          <w:lang w:val="kk-KZ"/>
        </w:rPr>
        <w:t>+2NaOH+2H</w:t>
      </w:r>
      <w:r w:rsidRPr="00735D2F">
        <w:rPr>
          <w:vertAlign w:val="subscript"/>
          <w:lang w:val="kk-KZ"/>
        </w:rPr>
        <w:t>2</w:t>
      </w:r>
      <w:r w:rsidRPr="00735D2F">
        <w:rPr>
          <w:lang w:val="kk-KZ"/>
        </w:rPr>
        <w:t>O= (K,Na)</w:t>
      </w:r>
      <w:r w:rsidRPr="00735D2F">
        <w:rPr>
          <w:vertAlign w:val="subscript"/>
          <w:lang w:val="kk-KZ"/>
        </w:rPr>
        <w:t>2</w:t>
      </w:r>
      <w:r w:rsidRPr="00735D2F">
        <w:rPr>
          <w:lang w:val="kk-KZ"/>
        </w:rPr>
        <w:t>O∙2CaO∙2SiO</w:t>
      </w:r>
      <w:r w:rsidRPr="00735D2F">
        <w:rPr>
          <w:vertAlign w:val="subscript"/>
          <w:lang w:val="kk-KZ"/>
        </w:rPr>
        <w:t>2</w:t>
      </w:r>
      <w:r w:rsidRPr="00735D2F">
        <w:rPr>
          <w:lang w:val="kk-KZ"/>
        </w:rPr>
        <w:t>∙nH</w:t>
      </w:r>
      <w:r w:rsidRPr="00735D2F">
        <w:rPr>
          <w:vertAlign w:val="subscript"/>
          <w:lang w:val="kk-KZ"/>
        </w:rPr>
        <w:t>2</w:t>
      </w:r>
      <w:r w:rsidRPr="00735D2F">
        <w:rPr>
          <w:lang w:val="kk-KZ"/>
        </w:rPr>
        <w:t>O↓+2NaAl(OH)</w:t>
      </w:r>
      <w:r w:rsidRPr="00735D2F">
        <w:rPr>
          <w:vertAlign w:val="subscript"/>
          <w:lang w:val="kk-KZ"/>
        </w:rPr>
        <w:t>4</w:t>
      </w:r>
    </w:p>
    <w:p w:rsidR="00735D2F" w:rsidRPr="00735D2F" w:rsidRDefault="00735D2F" w:rsidP="00735D2F">
      <w:pPr>
        <w:widowControl w:val="0"/>
        <w:autoSpaceDE w:val="0"/>
        <w:autoSpaceDN w:val="0"/>
        <w:adjustRightInd w:val="0"/>
        <w:ind w:firstLine="540"/>
        <w:jc w:val="both"/>
        <w:rPr>
          <w:lang w:val="kk-KZ"/>
        </w:rPr>
      </w:pPr>
      <w:r w:rsidRPr="00735D2F">
        <w:rPr>
          <w:lang w:val="kk-KZ"/>
        </w:rPr>
        <w:lastRenderedPageBreak/>
        <w:t xml:space="preserve">Артықшылығы: </w:t>
      </w:r>
    </w:p>
    <w:p w:rsidR="00735D2F" w:rsidRPr="00735D2F" w:rsidRDefault="00735D2F" w:rsidP="00735D2F">
      <w:pPr>
        <w:widowControl w:val="0"/>
        <w:autoSpaceDE w:val="0"/>
        <w:autoSpaceDN w:val="0"/>
        <w:adjustRightInd w:val="0"/>
        <w:ind w:firstLine="708"/>
        <w:jc w:val="both"/>
        <w:rPr>
          <w:highlight w:val="yellow"/>
          <w:lang w:val="kk-KZ"/>
        </w:rPr>
      </w:pPr>
      <w:r w:rsidRPr="00735D2F">
        <w:rPr>
          <w:lang w:val="kk-KZ"/>
        </w:rPr>
        <w:t xml:space="preserve">1. қымбат кезең – күйежентектеу кезеңі жоқ; </w:t>
      </w:r>
    </w:p>
    <w:p w:rsidR="00735D2F" w:rsidRPr="00735D2F" w:rsidRDefault="00735D2F" w:rsidP="00735D2F">
      <w:pPr>
        <w:widowControl w:val="0"/>
        <w:autoSpaceDE w:val="0"/>
        <w:autoSpaceDN w:val="0"/>
        <w:adjustRightInd w:val="0"/>
        <w:ind w:firstLine="708"/>
        <w:jc w:val="both"/>
        <w:rPr>
          <w:lang w:val="kk-KZ"/>
        </w:rPr>
      </w:pPr>
      <w:r w:rsidRPr="00735D2F">
        <w:rPr>
          <w:lang w:val="kk-KZ"/>
        </w:rPr>
        <w:t xml:space="preserve">2 Әктастың шығыны төмен. </w:t>
      </w:r>
    </w:p>
    <w:p w:rsidR="00735D2F" w:rsidRPr="00735D2F" w:rsidRDefault="00735D2F" w:rsidP="00735D2F">
      <w:pPr>
        <w:widowControl w:val="0"/>
        <w:autoSpaceDE w:val="0"/>
        <w:autoSpaceDN w:val="0"/>
        <w:adjustRightInd w:val="0"/>
        <w:ind w:firstLine="540"/>
        <w:jc w:val="both"/>
        <w:rPr>
          <w:lang w:val="kk-KZ"/>
        </w:rPr>
      </w:pPr>
      <w:r w:rsidRPr="00735D2F">
        <w:rPr>
          <w:lang w:val="kk-KZ"/>
        </w:rPr>
        <w:t xml:space="preserve">Кемшілігі: </w:t>
      </w:r>
    </w:p>
    <w:p w:rsidR="00735D2F" w:rsidRPr="00735D2F" w:rsidRDefault="00735D2F" w:rsidP="00735D2F">
      <w:pPr>
        <w:widowControl w:val="0"/>
        <w:autoSpaceDE w:val="0"/>
        <w:autoSpaceDN w:val="0"/>
        <w:adjustRightInd w:val="0"/>
        <w:ind w:firstLine="540"/>
        <w:jc w:val="both"/>
        <w:rPr>
          <w:lang w:val="kk-KZ"/>
        </w:rPr>
      </w:pPr>
      <w:r w:rsidRPr="00735D2F">
        <w:rPr>
          <w:lang w:val="kk-KZ"/>
        </w:rPr>
        <w:t xml:space="preserve">1 сілтінің көп мөлшерде айналымда болуы; </w:t>
      </w:r>
    </w:p>
    <w:p w:rsidR="00735D2F" w:rsidRPr="00735D2F" w:rsidRDefault="00735D2F" w:rsidP="00735D2F">
      <w:pPr>
        <w:widowControl w:val="0"/>
        <w:autoSpaceDE w:val="0"/>
        <w:autoSpaceDN w:val="0"/>
        <w:adjustRightInd w:val="0"/>
        <w:ind w:firstLine="540"/>
        <w:jc w:val="both"/>
        <w:rPr>
          <w:lang w:val="kk-KZ"/>
        </w:rPr>
      </w:pPr>
      <w:r w:rsidRPr="00735D2F">
        <w:rPr>
          <w:lang w:val="kk-KZ"/>
        </w:rPr>
        <w:t xml:space="preserve">2 Концентрациялы сілтілік ерітінділермен жұмыс </w:t>
      </w:r>
    </w:p>
    <w:p w:rsidR="00735D2F" w:rsidRPr="00735D2F" w:rsidRDefault="00735D2F" w:rsidP="00735D2F">
      <w:pPr>
        <w:widowControl w:val="0"/>
        <w:autoSpaceDE w:val="0"/>
        <w:autoSpaceDN w:val="0"/>
        <w:adjustRightInd w:val="0"/>
        <w:ind w:firstLine="540"/>
        <w:jc w:val="both"/>
        <w:rPr>
          <w:lang w:val="kk-KZ"/>
        </w:rPr>
      </w:pPr>
    </w:p>
    <w:p w:rsidR="00735D2F" w:rsidRPr="0079200C" w:rsidRDefault="00735D2F" w:rsidP="0079200C">
      <w:pPr>
        <w:ind w:firstLine="709"/>
        <w:jc w:val="both"/>
        <w:rPr>
          <w:lang w:val="kk-KZ"/>
        </w:rPr>
      </w:pPr>
      <w:bookmarkStart w:id="0" w:name="_GoBack"/>
      <w:bookmarkEnd w:id="0"/>
    </w:p>
    <w:sectPr w:rsidR="00735D2F" w:rsidRPr="0079200C" w:rsidSect="004F0AC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9200C"/>
    <w:rsid w:val="004F0AC3"/>
    <w:rsid w:val="00550413"/>
    <w:rsid w:val="00673997"/>
    <w:rsid w:val="00735D2F"/>
    <w:rsid w:val="0079200C"/>
    <w:rsid w:val="00C14DEB"/>
    <w:rsid w:val="00E477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00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00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437</Words>
  <Characters>2493</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3</cp:revision>
  <dcterms:created xsi:type="dcterms:W3CDTF">2020-03-28T18:06:00Z</dcterms:created>
  <dcterms:modified xsi:type="dcterms:W3CDTF">2021-03-30T11:38:00Z</dcterms:modified>
</cp:coreProperties>
</file>